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FE" w:rsidRDefault="005919A7">
      <w:pPr>
        <w:pStyle w:val="Normale1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Modulo per la segnalazione di condotte illecite</w:t>
      </w:r>
    </w:p>
    <w:p w:rsidR="00280BFE" w:rsidRDefault="005919A7">
      <w:pPr>
        <w:pStyle w:val="Normale1"/>
        <w:jc w:val="center"/>
        <w:rPr>
          <w:rFonts w:ascii="Tahoma" w:eastAsia="Tahoma" w:hAnsi="Tahoma" w:cs="Tahoma"/>
          <w:sz w:val="40"/>
          <w:szCs w:val="40"/>
        </w:rPr>
      </w:pPr>
      <w:proofErr w:type="spellStart"/>
      <w:r>
        <w:rPr>
          <w:rFonts w:ascii="Tahoma" w:eastAsia="Tahoma" w:hAnsi="Tahoma" w:cs="Tahoma"/>
          <w:b/>
          <w:sz w:val="40"/>
          <w:szCs w:val="40"/>
        </w:rPr>
        <w:t>Whistleblowing</w:t>
      </w:r>
      <w:proofErr w:type="spellEnd"/>
      <w:r>
        <w:rPr>
          <w:rFonts w:ascii="Tahoma" w:eastAsia="Tahoma" w:hAnsi="Tahoma" w:cs="Tahoma"/>
          <w:b/>
          <w:sz w:val="40"/>
          <w:szCs w:val="40"/>
        </w:rPr>
        <w:t xml:space="preserve"> policy</w:t>
      </w:r>
    </w:p>
    <w:p w:rsidR="00280BFE" w:rsidRDefault="00280BFE">
      <w:pPr>
        <w:pStyle w:val="Normale1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1"/>
        <w:gridCol w:w="5327"/>
      </w:tblGrid>
      <w:tr w:rsidR="00280BFE" w:rsidRPr="00435245">
        <w:trPr>
          <w:jc w:val="center"/>
        </w:trPr>
        <w:tc>
          <w:tcPr>
            <w:tcW w:w="9778" w:type="dxa"/>
            <w:gridSpan w:val="2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dipendenti e i collaboratori che intendono segnalare situazioni di illecito (fatti di corruzione ed altri reati contro la pubblica amministrazione, fatti di supposto danno erariale o altri illeciti amministrativi) di cui sono venuti a conoscenza nell’amministrazione debbono utilizzare questo modello. Si rammenta che l’ordinamento tutela i dipendenti che effettuano la segnalazione di illecito. In particolare, la legge e il Piano Nazionale Anticorruzione (P.N.A.) prevedono che: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l’amministrazione ha l’obbligo di predisporre dei sistemi di tutela della riservatezza circa l’identità del segnalante;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l’identità del segnalante deve essere protetta in ogni contesto successivo alla segnalazione</w:t>
            </w:r>
            <w:r>
              <w:rPr>
                <w:rFonts w:ascii="Tahoma" w:eastAsia="Tahoma" w:hAnsi="Tahoma" w:cs="Tahoma"/>
                <w:b/>
              </w:rPr>
              <w:t xml:space="preserve">. </w:t>
            </w:r>
            <w:r>
              <w:rPr>
                <w:rFonts w:ascii="Tahoma" w:eastAsia="Tahoma" w:hAnsi="Tahoma" w:cs="Tahoma"/>
              </w:rPr>
              <w:t>Nel procedimento disciplinare, l’identità del segnalante non può essere rivelata senza il suo consenso, a meno che la sua conoscenza non sia assolutamente indispensabile per la difesa dell’incolpato;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>la denuncia è sottratta all’accesso previsto dagli articoli 22 ss. della legge 7 agosto 1990, n. 241;</w:t>
            </w:r>
          </w:p>
          <w:p w:rsidR="00280BFE" w:rsidRDefault="005919A7">
            <w:pPr>
              <w:pStyle w:val="Normale1"/>
              <w:numPr>
                <w:ilvl w:val="0"/>
                <w:numId w:val="2"/>
              </w:numPr>
              <w:jc w:val="both"/>
            </w:pPr>
            <w:r>
              <w:rPr>
                <w:rFonts w:ascii="Tahoma" w:eastAsia="Tahoma" w:hAnsi="Tahoma" w:cs="Tahoma"/>
              </w:rPr>
              <w:t xml:space="preserve">il denunciante che ritiene di essere stato discriminato nel lavoro a causa della denuncia, può segnalare (anche attraverso il sindacato) </w:t>
            </w:r>
            <w:r w:rsidR="00440567">
              <w:rPr>
                <w:rFonts w:ascii="Tahoma" w:eastAsia="Tahoma" w:hAnsi="Tahoma" w:cs="Tahoma"/>
              </w:rPr>
              <w:t>all’ANAC</w:t>
            </w:r>
            <w:r>
              <w:rPr>
                <w:rFonts w:ascii="Tahoma" w:eastAsia="Tahoma" w:hAnsi="Tahoma" w:cs="Tahoma"/>
              </w:rPr>
              <w:t xml:space="preserve"> i fatti di discriminazione.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>Per ulteriori approfondimenti, è possibile consultare il Piano Nazionale Anticorruzione.</w:t>
            </w:r>
          </w:p>
        </w:tc>
      </w:tr>
      <w:tr w:rsidR="00280BFE" w:rsidRPr="00435245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nome e cognome del segnalante: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qualifica o posizione professionale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sede di servizio: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tel/</w:t>
            </w:r>
            <w:proofErr w:type="spellStart"/>
            <w:r>
              <w:rPr>
                <w:rFonts w:ascii="Tahoma" w:eastAsia="Tahoma" w:hAnsi="Tahoma" w:cs="Tahoma"/>
                <w:b/>
              </w:rPr>
              <w:t>cell</w:t>
            </w:r>
            <w:proofErr w:type="spellEnd"/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>‐</w:t>
            </w:r>
            <w:r>
              <w:rPr>
                <w:rFonts w:ascii="Tahoma" w:eastAsia="Tahoma" w:hAnsi="Tahoma" w:cs="Tahoma"/>
                <w:b/>
              </w:rPr>
              <w:t>mail: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 w:rsidRPr="00435245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data/periodo in cui si è verificato il fatto:</w:t>
            </w:r>
          </w:p>
        </w:tc>
        <w:tc>
          <w:tcPr>
            <w:tcW w:w="5327" w:type="dxa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</w:tr>
      <w:tr w:rsidR="00280BFE">
        <w:trPr>
          <w:trHeight w:val="240"/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luogo fisico in cui si è verificato il fatto: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ufficio (indicare denominazione e indirizzo della struttura)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all’esterno dell’ufficio (indicare luogo ed indirizzo)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ritengo che le azioni od omissioni commesse o tentate siano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penalmente rilevanti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poste in essere in violazione del codice di comportamento o di altre disposizioni sanzionabili in via disciplinare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suscettibili di arrecare un pregiudizio patrimoniale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all’amministrazione di appartenenza o ad altro ente pubblico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suscettibili di arrecare un pregiudizio all’immagine dell’amministrazione</w:t>
            </w:r>
          </w:p>
          <w:p w:rsidR="00280BFE" w:rsidRDefault="005919A7">
            <w:pPr>
              <w:pStyle w:val="Normale1"/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ascii="Tahoma" w:eastAsia="Tahoma" w:hAnsi="Tahoma" w:cs="Tahoma"/>
              </w:rPr>
              <w:t>altro (specificare):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descrizione del fatto (condotta ed evento):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vAlign w:val="center"/>
          </w:tcPr>
          <w:p w:rsidR="00280BFE" w:rsidRDefault="005919A7">
            <w:pPr>
              <w:pStyle w:val="Normale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autore/i del fatto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3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tcBorders>
              <w:bottom w:val="single" w:sz="4" w:space="0" w:color="000000"/>
            </w:tcBorders>
            <w:vAlign w:val="center"/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altri eventuali soggetti a conoscenza del fatto e/o in grado di riferire sul medesimo</w:t>
            </w:r>
            <w:r>
              <w:rPr>
                <w:rFonts w:ascii="Tahoma" w:eastAsia="Tahoma" w:hAnsi="Tahoma" w:cs="Tahoma"/>
                <w:b/>
                <w:vertAlign w:val="superscript"/>
              </w:rPr>
              <w:footnoteReference w:id="4"/>
            </w:r>
            <w:r>
              <w:rPr>
                <w:rFonts w:ascii="Tahoma" w:eastAsia="Tahoma" w:hAnsi="Tahoma" w:cs="Tahoma"/>
                <w:b/>
              </w:rPr>
              <w:t>:</w:t>
            </w:r>
          </w:p>
        </w:tc>
        <w:tc>
          <w:tcPr>
            <w:tcW w:w="5327" w:type="dxa"/>
            <w:tcBorders>
              <w:bottom w:val="single" w:sz="4" w:space="0" w:color="000000"/>
            </w:tcBorders>
          </w:tcPr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…………………………………………………………………………………</w:t>
            </w:r>
          </w:p>
        </w:tc>
      </w:tr>
      <w:tr w:rsidR="00280BFE">
        <w:trPr>
          <w:jc w:val="center"/>
        </w:trPr>
        <w:tc>
          <w:tcPr>
            <w:tcW w:w="4451" w:type="dxa"/>
            <w:tcBorders>
              <w:left w:val="nil"/>
              <w:bottom w:val="nil"/>
              <w:right w:val="nil"/>
            </w:tcBorders>
            <w:vAlign w:val="center"/>
          </w:tcPr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Data, __________________________</w:t>
            </w:r>
          </w:p>
          <w:p w:rsidR="00280BFE" w:rsidRDefault="00280BFE">
            <w:pPr>
              <w:pStyle w:val="Normale1"/>
              <w:jc w:val="both"/>
              <w:rPr>
                <w:rFonts w:ascii="Tahoma" w:eastAsia="Tahoma" w:hAnsi="Tahoma" w:cs="Tahoma"/>
              </w:rPr>
            </w:pPr>
          </w:p>
        </w:tc>
        <w:tc>
          <w:tcPr>
            <w:tcW w:w="5327" w:type="dxa"/>
            <w:tcBorders>
              <w:left w:val="nil"/>
              <w:bottom w:val="nil"/>
              <w:right w:val="nil"/>
            </w:tcBorders>
          </w:tcPr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280BFE">
            <w:pPr>
              <w:pStyle w:val="Normale1"/>
              <w:ind w:left="720"/>
              <w:jc w:val="both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Firma</w:t>
            </w:r>
            <w:r>
              <w:rPr>
                <w:rFonts w:ascii="Tahoma" w:eastAsia="Tahoma" w:hAnsi="Tahoma" w:cs="Tahoma"/>
                <w:vertAlign w:val="superscript"/>
              </w:rPr>
              <w:footnoteReference w:id="5"/>
            </w:r>
          </w:p>
          <w:p w:rsidR="00280BFE" w:rsidRDefault="00280BFE">
            <w:pPr>
              <w:pStyle w:val="Normale1"/>
              <w:jc w:val="center"/>
              <w:rPr>
                <w:rFonts w:ascii="Tahoma" w:eastAsia="Tahoma" w:hAnsi="Tahoma" w:cs="Tahoma"/>
              </w:rPr>
            </w:pPr>
          </w:p>
          <w:p w:rsidR="00280BFE" w:rsidRDefault="005919A7">
            <w:pPr>
              <w:pStyle w:val="Normale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___________________________________</w:t>
            </w:r>
          </w:p>
        </w:tc>
      </w:tr>
    </w:tbl>
    <w:p w:rsidR="00280BFE" w:rsidRDefault="00280BFE">
      <w:pPr>
        <w:pStyle w:val="Normale1"/>
        <w:jc w:val="both"/>
        <w:rPr>
          <w:rFonts w:ascii="Tahoma" w:eastAsia="Tahoma" w:hAnsi="Tahoma" w:cs="Tahoma"/>
          <w:sz w:val="24"/>
          <w:szCs w:val="24"/>
        </w:rPr>
      </w:pPr>
    </w:p>
    <w:sectPr w:rsidR="00280BFE" w:rsidSect="00280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29" w:rsidRDefault="00ED5229">
      <w:pPr>
        <w:spacing w:line="240" w:lineRule="auto"/>
        <w:ind w:left="0" w:hanging="2"/>
      </w:pPr>
      <w:r>
        <w:separator/>
      </w:r>
    </w:p>
  </w:endnote>
  <w:endnote w:type="continuationSeparator" w:id="0">
    <w:p w:rsidR="00ED5229" w:rsidRDefault="00ED52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>
    <w:pPr>
      <w:pStyle w:val="Normale1"/>
      <w:tabs>
        <w:tab w:val="center" w:pos="4819"/>
        <w:tab w:val="right" w:pos="9638"/>
      </w:tabs>
      <w:jc w:val="right"/>
      <w:rPr>
        <w:rFonts w:ascii="Tahoma" w:eastAsia="Tahoma" w:hAnsi="Tahoma" w:cs="Tahom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29" w:rsidRDefault="00ED5229">
      <w:pPr>
        <w:spacing w:line="240" w:lineRule="auto"/>
        <w:ind w:left="0" w:hanging="2"/>
      </w:pPr>
      <w:r>
        <w:separator/>
      </w:r>
    </w:p>
  </w:footnote>
  <w:footnote w:type="continuationSeparator" w:id="0">
    <w:p w:rsidR="00ED5229" w:rsidRDefault="00ED5229">
      <w:pPr>
        <w:spacing w:line="240" w:lineRule="auto"/>
        <w:ind w:left="0" w:hanging="2"/>
      </w:pPr>
      <w:r>
        <w:continuationSeparator/>
      </w:r>
    </w:p>
  </w:footnote>
  <w:footnote w:id="1">
    <w:p w:rsidR="00ED6D47" w:rsidRDefault="00ED6D47">
      <w:pPr>
        <w:pStyle w:val="Normale1"/>
        <w:spacing w:after="240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</w:footnote>
  <w:footnote w:id="2">
    <w:p w:rsidR="00ED6D47" w:rsidRDefault="00ED6D47">
      <w:pPr>
        <w:pStyle w:val="Normale1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La segnalazione non riguarda rimostranze di carattere personale del segnalante o richieste che attengono alla disciplina del rapporto di lavoro o ai rapporti col superiore gerarchico o colleghi, per le quali occorre fare riferimento al servi</w:t>
      </w:r>
      <w:r w:rsidR="00440567">
        <w:rPr>
          <w:rFonts w:ascii="Tahoma" w:eastAsia="Tahoma" w:hAnsi="Tahoma" w:cs="Tahoma"/>
          <w:sz w:val="16"/>
          <w:szCs w:val="16"/>
        </w:rPr>
        <w:t>zio competente per il personale</w:t>
      </w:r>
      <w:r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ED6D47" w:rsidRDefault="00ED6D47">
      <w:pPr>
        <w:pStyle w:val="Normale1"/>
        <w:spacing w:before="120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Indicare i dati anagrafici se conosciuti e, in caso contrario, ogni altro elemento idoneo all’identificazione.</w:t>
      </w:r>
    </w:p>
  </w:footnote>
  <w:footnote w:id="4">
    <w:p w:rsidR="00ED6D47" w:rsidRDefault="00ED6D47">
      <w:pPr>
        <w:pStyle w:val="Normale1"/>
        <w:spacing w:before="120" w:after="240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>Indicare i dati anagrafici se conosciuti e, in caso contrario, ogni altro elemento idoneo all’identificazione.</w:t>
      </w:r>
    </w:p>
  </w:footnote>
  <w:footnote w:id="5">
    <w:p w:rsidR="00ED6D47" w:rsidRDefault="00ED6D47">
      <w:pPr>
        <w:pStyle w:val="Normale1"/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sz w:val="16"/>
          <w:szCs w:val="16"/>
        </w:rPr>
        <w:t xml:space="preserve"> La segnalazione sottoscritta (N.B.: Le </w:t>
      </w:r>
      <w:r w:rsidR="00440567">
        <w:rPr>
          <w:rFonts w:ascii="Tahoma" w:eastAsia="Tahoma" w:hAnsi="Tahoma" w:cs="Tahoma"/>
          <w:sz w:val="16"/>
          <w:szCs w:val="16"/>
        </w:rPr>
        <w:t>segnalazioni anonime verranno p</w:t>
      </w:r>
      <w:r>
        <w:rPr>
          <w:rFonts w:ascii="Tahoma" w:eastAsia="Tahoma" w:hAnsi="Tahoma" w:cs="Tahoma"/>
          <w:sz w:val="16"/>
          <w:szCs w:val="16"/>
        </w:rPr>
        <w:t>r</w:t>
      </w:r>
      <w:r w:rsidR="00440567"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se in considerazione solo se adeguatamente circostanziate) può essere presentata: </w:t>
      </w:r>
    </w:p>
    <w:p w:rsidR="00ED6D47" w:rsidRDefault="00ED6D4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mediante invio all’indirizzo di posta elettronica </w:t>
      </w:r>
      <w:r w:rsidR="006E3B30">
        <w:rPr>
          <w:rFonts w:ascii="Tahoma" w:eastAsia="Tahoma" w:hAnsi="Tahoma" w:cs="Tahoma"/>
          <w:sz w:val="16"/>
          <w:szCs w:val="16"/>
        </w:rPr>
        <w:t>segretario</w:t>
      </w:r>
      <w:r w:rsidR="00435245">
        <w:rPr>
          <w:rFonts w:ascii="Tahoma" w:eastAsia="Tahoma" w:hAnsi="Tahoma" w:cs="Tahoma"/>
          <w:sz w:val="16"/>
          <w:szCs w:val="16"/>
        </w:rPr>
        <w:t>.comunale</w:t>
      </w:r>
      <w:r w:rsidR="00440567">
        <w:rPr>
          <w:rFonts w:ascii="Tahoma" w:eastAsia="Tahoma" w:hAnsi="Tahoma" w:cs="Tahoma"/>
          <w:sz w:val="16"/>
          <w:szCs w:val="16"/>
        </w:rPr>
        <w:t>@</w:t>
      </w:r>
      <w:r w:rsidR="006E3B30">
        <w:rPr>
          <w:rFonts w:ascii="Tahoma" w:eastAsia="Tahoma" w:hAnsi="Tahoma" w:cs="Tahoma"/>
          <w:sz w:val="16"/>
          <w:szCs w:val="16"/>
        </w:rPr>
        <w:t>pec</w:t>
      </w:r>
      <w:r w:rsidR="00435245">
        <w:rPr>
          <w:rFonts w:ascii="Tahoma" w:eastAsia="Tahoma" w:hAnsi="Tahoma" w:cs="Tahoma"/>
          <w:sz w:val="16"/>
          <w:szCs w:val="16"/>
        </w:rPr>
        <w:t>.comunedipositano</w:t>
      </w:r>
      <w:r w:rsidR="00440567">
        <w:rPr>
          <w:rFonts w:ascii="Tahoma" w:eastAsia="Tahoma" w:hAnsi="Tahoma" w:cs="Tahoma"/>
          <w:sz w:val="16"/>
          <w:szCs w:val="16"/>
        </w:rPr>
        <w:t>.it</w:t>
      </w:r>
    </w:p>
    <w:p w:rsidR="00ED6D47" w:rsidRDefault="00ED6D4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 mezzo del servizio postale in busta chiusa recante la dicitura “NON APRIRE – DA CONSEGNARE AL RESPONSABILE DELLA PREVENZIONE DELLA CORRUZIONE”.</w:t>
      </w:r>
    </w:p>
    <w:p w:rsidR="00ED6D47" w:rsidRDefault="00ED6D47">
      <w:pPr>
        <w:pStyle w:val="Normale1"/>
        <w:numPr>
          <w:ilvl w:val="0"/>
          <w:numId w:val="3"/>
        </w:num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verbalmente, mediante dichiarazione rilasciata ad uno dei soggetti legittimati alla ricezione (Responsabile della Prevenzione della corruzione, Responsabile apicale del dipendente).</w:t>
      </w:r>
      <w:bookmarkStart w:id="0" w:name="_GoBack"/>
      <w:bookmarkEnd w:id="0"/>
    </w:p>
    <w:p w:rsidR="00ED6D47" w:rsidRDefault="00ED6D47">
      <w:pPr>
        <w:pStyle w:val="Normale1"/>
        <w:spacing w:before="120"/>
        <w:jc w:val="both"/>
        <w:rPr>
          <w:rFonts w:ascii="Tahoma" w:eastAsia="Tahoma" w:hAnsi="Tahoma" w:cs="Tahom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>
    <w:pPr>
      <w:pStyle w:val="Normale1"/>
      <w:widowControl w:val="0"/>
      <w:spacing w:line="276" w:lineRule="auto"/>
      <w:rPr>
        <w:rFonts w:ascii="Tahoma" w:eastAsia="Tahoma" w:hAnsi="Tahoma" w:cs="Tahoma"/>
      </w:rPr>
    </w:pPr>
  </w:p>
  <w:p w:rsidR="00ED6D47" w:rsidRDefault="00ED6D47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47" w:rsidRDefault="00ED6D47" w:rsidP="005919A7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F73"/>
    <w:multiLevelType w:val="multilevel"/>
    <w:tmpl w:val="D95A0434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8347A6"/>
    <w:multiLevelType w:val="multilevel"/>
    <w:tmpl w:val="FC56F3C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CFB0F00"/>
    <w:multiLevelType w:val="multilevel"/>
    <w:tmpl w:val="46FED9E8"/>
    <w:lvl w:ilvl="0">
      <w:numFmt w:val="bullet"/>
      <w:lvlText w:val="-"/>
      <w:lvlJc w:val="left"/>
      <w:pPr>
        <w:ind w:left="360" w:hanging="360"/>
      </w:pPr>
      <w:rPr>
        <w:rFonts w:ascii="Tahoma" w:eastAsia="Tahoma" w:hAnsi="Tahoma" w:cs="Tahoma"/>
        <w:b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BFE"/>
    <w:rsid w:val="00042690"/>
    <w:rsid w:val="00280BFE"/>
    <w:rsid w:val="00341A1D"/>
    <w:rsid w:val="00435245"/>
    <w:rsid w:val="00440567"/>
    <w:rsid w:val="005531DF"/>
    <w:rsid w:val="005919A7"/>
    <w:rsid w:val="006E3B30"/>
    <w:rsid w:val="0073598E"/>
    <w:rsid w:val="00862EB3"/>
    <w:rsid w:val="00965018"/>
    <w:rsid w:val="00985841"/>
    <w:rsid w:val="00A24A38"/>
    <w:rsid w:val="00A83A60"/>
    <w:rsid w:val="00AB0753"/>
    <w:rsid w:val="00C57F45"/>
    <w:rsid w:val="00CF3DC4"/>
    <w:rsid w:val="00EA2316"/>
    <w:rsid w:val="00ED5229"/>
    <w:rsid w:val="00ED6D47"/>
    <w:rsid w:val="00F851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80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rsid w:val="00280BFE"/>
    <w:pPr>
      <w:keepNext/>
      <w:jc w:val="center"/>
    </w:pPr>
    <w:rPr>
      <w:rFonts w:ascii="Arial" w:hAnsi="Arial" w:cs="Arial"/>
      <w:sz w:val="48"/>
      <w:lang w:val="it-IT"/>
    </w:rPr>
  </w:style>
  <w:style w:type="paragraph" w:styleId="Titolo2">
    <w:name w:val="heading 2"/>
    <w:basedOn w:val="Normale"/>
    <w:next w:val="Normale"/>
    <w:rsid w:val="00280BFE"/>
    <w:pPr>
      <w:keepNext/>
      <w:jc w:val="both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Normale1"/>
    <w:next w:val="Normale1"/>
    <w:rsid w:val="00280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0B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80B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280B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0BFE"/>
  </w:style>
  <w:style w:type="table" w:customStyle="1" w:styleId="TableNormal">
    <w:name w:val="Table Normal"/>
    <w:rsid w:val="00280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0B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280BFE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rsid w:val="00280BFE"/>
    <w:pPr>
      <w:jc w:val="center"/>
    </w:pPr>
    <w:rPr>
      <w:rFonts w:ascii="Garamond" w:hAnsi="Garamond"/>
      <w:b/>
      <w:sz w:val="40"/>
      <w:szCs w:val="20"/>
      <w:lang w:val="it-IT" w:eastAsia="it-IT"/>
    </w:rPr>
  </w:style>
  <w:style w:type="paragraph" w:customStyle="1" w:styleId="t2-AS">
    <w:name w:val="t2-AS"/>
    <w:basedOn w:val="Normale"/>
    <w:rsid w:val="00280BFE"/>
    <w:pPr>
      <w:spacing w:before="120"/>
      <w:jc w:val="both"/>
    </w:pPr>
    <w:rPr>
      <w:rFonts w:ascii="Tahoma" w:eastAsia="SimSun" w:hAnsi="Tahoma" w:cs="Tahoma"/>
      <w:sz w:val="20"/>
      <w:szCs w:val="20"/>
      <w:lang w:val="it-IT" w:eastAsia="zh-CN"/>
    </w:rPr>
  </w:style>
  <w:style w:type="paragraph" w:customStyle="1" w:styleId="Corpotesto1">
    <w:name w:val="Corpo testo1"/>
    <w:basedOn w:val="Normale"/>
    <w:rsid w:val="00280BFE"/>
    <w:pPr>
      <w:jc w:val="both"/>
    </w:pPr>
    <w:rPr>
      <w:rFonts w:ascii="Arial" w:hAnsi="Arial" w:cs="Arial"/>
      <w:lang w:val="it-IT"/>
    </w:rPr>
  </w:style>
  <w:style w:type="paragraph" w:styleId="Corpodeltesto2">
    <w:name w:val="Body Text 2"/>
    <w:basedOn w:val="Normale"/>
    <w:rsid w:val="00280B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20"/>
      <w:lang w:val="it-IT"/>
    </w:rPr>
  </w:style>
  <w:style w:type="paragraph" w:styleId="Intestazione">
    <w:name w:val="header"/>
    <w:basedOn w:val="Normale"/>
    <w:rsid w:val="00280B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0BF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80BF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rsid w:val="00280BFE"/>
    <w:pPr>
      <w:spacing w:before="120"/>
      <w:jc w:val="both"/>
    </w:pPr>
    <w:rPr>
      <w:rFonts w:ascii="Tahoma" w:eastAsia="SimSun" w:hAnsi="Tahoma"/>
      <w:sz w:val="20"/>
      <w:szCs w:val="20"/>
      <w:lang w:val="uz-Cyrl-UZ" w:eastAsia="zh-CN"/>
    </w:rPr>
  </w:style>
  <w:style w:type="character" w:customStyle="1" w:styleId="TestonotaapidipaginaCarattere">
    <w:name w:val="Testo nota a piè di pagina Carattere"/>
    <w:rsid w:val="00280BFE"/>
    <w:rPr>
      <w:rFonts w:ascii="Tahoma" w:eastAsia="SimSun" w:hAnsi="Tahoma"/>
      <w:w w:val="100"/>
      <w:position w:val="-1"/>
      <w:effect w:val="none"/>
      <w:vertAlign w:val="baseline"/>
      <w:cs w:val="0"/>
      <w:em w:val="none"/>
      <w:lang w:val="uz-Cyrl-UZ" w:eastAsia="zh-CN"/>
    </w:rPr>
  </w:style>
  <w:style w:type="character" w:styleId="Rimandonotaapidipagina">
    <w:name w:val="footnote reference"/>
    <w:rsid w:val="00280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280BFE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4"/>
      <w:szCs w:val="24"/>
    </w:rPr>
  </w:style>
  <w:style w:type="paragraph" w:styleId="Sottotitolo">
    <w:name w:val="Subtitle"/>
    <w:basedOn w:val="Normale1"/>
    <w:next w:val="Normale1"/>
    <w:rsid w:val="00280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0B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80B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316"/>
    <w:rPr>
      <w:rFonts w:ascii="Tahoma" w:hAnsi="Tahoma" w:cs="Tahoma"/>
      <w:position w:val="-1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Lenza Tascone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utente003</dc:creator>
  <cp:lastModifiedBy>SEGRETERIA4</cp:lastModifiedBy>
  <cp:revision>4</cp:revision>
  <dcterms:created xsi:type="dcterms:W3CDTF">2018-01-15T16:41:00Z</dcterms:created>
  <dcterms:modified xsi:type="dcterms:W3CDTF">2018-01-16T08:39:00Z</dcterms:modified>
</cp:coreProperties>
</file>